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98" w:rsidRDefault="00967098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5940425" cy="8302744"/>
            <wp:effectExtent l="19050" t="0" r="3175" b="0"/>
            <wp:docPr id="1" name="Рисунок 1" descr="C:\Users\Home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98" w:rsidRDefault="00967098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7098" w:rsidRDefault="00967098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Федеральным законом от 24.11.1995 года № 181-ФЗ «О социальной защите инвалидов в Российской Федерации»;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Российской Федерации от 07.02.1992 года № 2300-1 «О защите прав потребителей»;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Указом Президента Российской Федерации от 01.06.2012 года № 761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 Национальной стратегии действий в интересах детей на 2012-2017 годы»;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Российской Федерации от 23.05.2015 года № 497 «О Федеральной целевой программе развития образования на 2016-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2020 годы»;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</w:t>
      </w:r>
      <w:r w:rsidRPr="00F151C3">
        <w:rPr>
          <w:rFonts w:ascii="Times New Roman" w:eastAsia="Times New Roman" w:hAnsi="Times New Roman" w:cs="Times New Roman"/>
          <w:color w:val="FF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</w:t>
      </w:r>
      <w:r w:rsidRPr="00F151C3">
        <w:rPr>
          <w:rFonts w:ascii="Times New Roman" w:eastAsia="Times New Roman" w:hAnsi="Times New Roman" w:cs="Times New Roman"/>
          <w:color w:val="FF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10.07.2013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30.08.2013 года № 1014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17.10.2013 года № 1155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«Об утверждении федерального государственного образовательного стандарта дошкольного образования»;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20.09.2013 года № 1082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«Об утверждении положения о </w:t>
      </w:r>
      <w:proofErr w:type="spellStart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психолого-медико-педагогической</w:t>
      </w:r>
      <w:proofErr w:type="spellEnd"/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Белгородской области «Об образовании в Белгородской области»</w:t>
      </w:r>
      <w:r w:rsidRPr="00F151C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,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принятым Белгородской областной Думой 23.10.2014 года;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Белгородской области от 18.02.2013 года № 44-пп «Об утверждении Стратегии действий в интересах детей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Белгородской области на 2013-2017 годы»;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Белгородской области от 25.01.2010 года № 27-пп «Об утверждении Стратегии социально-экономического развития Белгородской области на период до 2025 года»;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Белгородской области от 26.10.2013 года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431-пп «Об утверждении Стратегии развития дошкольного, общего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дополнительного образования Белгородской области на 2013-2020 годы»;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департамента образования области от 04.03.2016 года № 750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 внесении изменений в План действий («дорожную карту») по обеспечению введения федерального государственного образовательного стандарта дошкольного образования в образовательных организациях области»;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приказом департамента образования области от 30.06.2015 года № 2996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«Об утверждении «дорожной карты» обновления содержания дошкольного образования в Белгородской области»;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департамента образования области от 04.03.2016 года № 756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«Об утверждении «дорожной карты» по обеспечению детей в возрасте до 3 лет программами поддержки раннего развития».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 Основными задачами Центра являются: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оказание психолого-педагогической помощи родителям (законным представителям), направленной на выявление потенциальных возможностей ребенка, создание психолого-педагогических условий для гармоничного психического и социального развития ребенка;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определение уровня развития ребенка, его соответствие нормативным показателям ведущих для данного возраста линий развития;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организация психолого-педагогического обследования детско-родительского взаимодействия;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создание необходимого информационного и мотивационного полей ранней психолого-педагогической помощи, активное включение родителей (законных представителей) в целенаправленный развивающий процесс;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предоставление родителям (законным представителям) информации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вопросам развития и воспитания ребенка;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формирование предпосылок для обучения ребенка в организациях дошкольного образования.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 К категориям получателей услуг Центра относятся: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 (отсутствует потребность в обеспечении местом в муниципальной дошкольной образовательной организации);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родители (законные представители) детей раннего и дошкольного возраста, получающие услуги дошкольного образования в образовательной организации;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родители (законные представители) детей-инвалидов и детей</w:t>
      </w:r>
      <w:r w:rsidRPr="00F151C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ограниченными возможностями здоровья.</w:t>
      </w:r>
    </w:p>
    <w:p w:rsidR="00F151C3" w:rsidRPr="00F151C3" w:rsidRDefault="00F151C3" w:rsidP="00F1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  Дети в возрасте от двух месяцев до восьми лет, родители (законные представители) которых обратились к специалистам Центра, функционирующего 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базе </w:t>
      </w:r>
      <w:r w:rsidR="00D80C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«Покровская ООШ» </w:t>
      </w:r>
      <w:proofErr w:type="spellStart"/>
      <w:r w:rsidR="00D80C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Ивнянского</w:t>
      </w:r>
      <w:proofErr w:type="spellEnd"/>
      <w:r w:rsidR="00D80C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987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C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Белгородской области</w:t>
      </w:r>
      <w:r w:rsidRPr="00F15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реализующей образовательную программу дошкольного образования, не зачисляются приказом руководителя данной Организации в состав обучающихся Организации. Исключение составляют дети, уже являющиеся воспитанниками (зачисленные в данную или иную Организацию, обеспечивающую получение дошкольного образования, присмотра и ухода).</w:t>
      </w:r>
    </w:p>
    <w:p w:rsidR="00987565" w:rsidRPr="00987565" w:rsidRDefault="00987565" w:rsidP="00987565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1. </w:t>
      </w:r>
      <w:r w:rsidRPr="00987565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деятельности Центра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2.1. На основании мониторинга данных учета детей, подлежащих зачислению в организации дошкольного образования, предварительного анализа потребности населения в вариативных формах сопровождения раннего развития детей Учредитель издает правовой акт об организации на базе муниципальных органов управления образованием и (или) Организаций Центра (Центров).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2.2. Общее руководство и 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работой Центра возлагается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 на руководителя Организации.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2.3. К полномочиям руководителя Организации относится: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2.3.1. Издание, утверждение и внесение изменений в необходимые нормативные правовые документы (приказ об открытии Центра, Положение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о деятельности Центра, договор с родителями, должностные инструкции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и дополнение к трудовым договорам сотрудников и </w:t>
      </w:r>
      <w:proofErr w:type="spellStart"/>
      <w:r w:rsidRPr="0098756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87565">
        <w:rPr>
          <w:rFonts w:ascii="Times New Roman" w:hAnsi="Times New Roman" w:cs="Times New Roman"/>
          <w:sz w:val="24"/>
          <w:szCs w:val="24"/>
        </w:rPr>
        <w:t>). В приказе об открытии Центра руководитель определяет лицо, ответственное за организацию его деятельности.</w:t>
      </w:r>
    </w:p>
    <w:p w:rsidR="00987565" w:rsidRPr="00987565" w:rsidRDefault="00987565" w:rsidP="00987565">
      <w:pPr>
        <w:pStyle w:val="a4"/>
        <w:ind w:left="0" w:firstLine="709"/>
        <w:jc w:val="both"/>
        <w:rPr>
          <w:b/>
        </w:rPr>
      </w:pPr>
      <w:r w:rsidRPr="00987565">
        <w:t>2.3.2. Определение режима работы Центра.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 xml:space="preserve">2.3.3. Проведение работы по созданию необходимых кадровых, материально-технических и учебно-методических, программных условий </w:t>
      </w:r>
      <w:r w:rsidRPr="00987565">
        <w:br/>
        <w:t>для организации деятельности Центра.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2.3.3.1. Требования к кадровому обеспечению деятельности Центра: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- соответствие уровня квалификации работника квалификационным характеристикам по соответствующей должности;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- своевременное прохождение работником курсовой переподготовки;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 xml:space="preserve">- участие специалиста Центра в обучающих мероприятиях (семинарах, </w:t>
      </w:r>
      <w:proofErr w:type="spellStart"/>
      <w:r w:rsidRPr="00987565">
        <w:t>вебинарах</w:t>
      </w:r>
      <w:proofErr w:type="spellEnd"/>
      <w:r w:rsidRPr="00987565">
        <w:t xml:space="preserve"> по изучению актуального опыта работы Центров).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2.3.3.2. Требования к материально-техническому обеспечению деятельности Центра: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- наличие помещения, не включенного в реализацию основной программы дошкольного образования;</w:t>
      </w:r>
    </w:p>
    <w:p w:rsidR="00987565" w:rsidRDefault="00987565" w:rsidP="00987565">
      <w:pPr>
        <w:pStyle w:val="a4"/>
        <w:ind w:left="0" w:firstLine="709"/>
        <w:jc w:val="both"/>
      </w:pPr>
      <w:r w:rsidRPr="00987565">
        <w:t>- наличие  компьютера с выходом в Интернет; 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 xml:space="preserve">- наличие необходимого оборудования для работы с детьми-инвалидами </w:t>
      </w:r>
      <w:r w:rsidRPr="00987565">
        <w:br/>
        <w:t>и детьми с ограниченными возможностями здоровья.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2.3.3.3. Требования к учебно-методическому обеспечению деятельности Центра: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 xml:space="preserve">- наличие учебно-методического оборудования (наборов диагностических </w:t>
      </w:r>
      <w:r w:rsidRPr="00987565">
        <w:br/>
        <w:t xml:space="preserve">и методических материалов, программно-методического обеспечения) </w:t>
      </w:r>
      <w:r w:rsidRPr="00987565">
        <w:br/>
        <w:t>для оказания Помощи.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2.3.3.4. Требования к программному обеспечению деятельности Центра: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- наличие электронных, учебно-наглядных пособий и программного обеспечения для организации помощи в очном режиме;</w:t>
      </w:r>
    </w:p>
    <w:p w:rsidR="00987565" w:rsidRPr="00987565" w:rsidRDefault="00987565" w:rsidP="00987565">
      <w:pPr>
        <w:pStyle w:val="a4"/>
        <w:ind w:left="0" w:firstLine="709"/>
        <w:jc w:val="both"/>
      </w:pPr>
      <w:r w:rsidRPr="00987565">
        <w:t>- наличие программного обеспечения для организации и функционирования в Центре системы электронного консультирования с применением дистанционных технологий обучения.</w:t>
      </w:r>
    </w:p>
    <w:p w:rsidR="00987565" w:rsidRPr="00987565" w:rsidRDefault="00987565" w:rsidP="00987565">
      <w:pPr>
        <w:pStyle w:val="a4"/>
        <w:ind w:left="0" w:firstLine="709"/>
        <w:jc w:val="both"/>
        <w:rPr>
          <w:b/>
        </w:rPr>
      </w:pPr>
      <w:r w:rsidRPr="00987565">
        <w:t>2.4. К полномочиям руководителя Центра относится: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2.4.1. Ведение Журнала учета родителей (законных представителей), получающих Помощь в Центре.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lastRenderedPageBreak/>
        <w:t>2.4.2. Ведение Журнала регистрации запросов.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2.4.3. Заключение договора между Организацией и родителями (законными представителями) на оказание Помощи в случае системного сопровождения (неоднократного оказания услуг).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2.4.4. Распределение запросов в соответствии с содержанием для подготовки консультаций специалистами и определение сроков их исполнения.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2.4.5. Определение форм работы по предоставлению Помощи.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2.4.6. Привлечение в случае необходимости специалистов из других Организаций и координация их деятельности.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2.4.7. Анализ результативности деятельности Центра.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2.4.8. Осуществление размещения на официальном сайте  Организации информации о наличии Центра, режиме его работы, порядке предоставления Помощи и иных дополнительных сведений (перечня специалистов Центра, формы запроса</w:t>
      </w:r>
      <w:r w:rsidR="00DD6C30">
        <w:rPr>
          <w:rFonts w:ascii="Times New Roman" w:hAnsi="Times New Roman" w:cs="Times New Roman"/>
          <w:sz w:val="24"/>
          <w:szCs w:val="24"/>
        </w:rPr>
        <w:t xml:space="preserve"> </w:t>
      </w:r>
      <w:r w:rsidR="00DD6C30" w:rsidRPr="00DD6C30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98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565">
        <w:rPr>
          <w:rFonts w:ascii="Times New Roman" w:hAnsi="Times New Roman" w:cs="Times New Roman"/>
          <w:sz w:val="24"/>
          <w:szCs w:val="24"/>
        </w:rPr>
        <w:t>и др.).</w:t>
      </w:r>
    </w:p>
    <w:p w:rsid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2.5. Организация Помощи родителям (законным представителям) </w:t>
      </w:r>
      <w:r w:rsidRPr="00987565">
        <w:rPr>
          <w:rFonts w:ascii="Times New Roman" w:hAnsi="Times New Roman" w:cs="Times New Roman"/>
          <w:sz w:val="24"/>
          <w:szCs w:val="24"/>
        </w:rPr>
        <w:br/>
        <w:t>в Центре должна строиться на основе интеграции деятельности специалистов.</w:t>
      </w:r>
      <w:r w:rsidRPr="009875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565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привлеченных к работе Центра, определяется кадровым составом муниципального органа управления образованием и (или) Организации.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К оказанию Помощи могут привлекаться специалисты территориальной </w:t>
      </w:r>
      <w:proofErr w:type="spellStart"/>
      <w:r w:rsidRPr="0098756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87565">
        <w:rPr>
          <w:rFonts w:ascii="Times New Roman" w:hAnsi="Times New Roman" w:cs="Times New Roman"/>
          <w:sz w:val="24"/>
          <w:szCs w:val="24"/>
        </w:rPr>
        <w:t xml:space="preserve"> комиссии и других образовательных организаций на основе договора. </w:t>
      </w:r>
    </w:p>
    <w:p w:rsidR="007A4817" w:rsidRPr="00987565" w:rsidRDefault="007A4817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7A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565">
        <w:rPr>
          <w:rFonts w:ascii="Times New Roman" w:hAnsi="Times New Roman" w:cs="Times New Roman"/>
          <w:b/>
          <w:sz w:val="24"/>
          <w:szCs w:val="24"/>
        </w:rPr>
        <w:t>3. Порядок оказания Помощи</w:t>
      </w:r>
      <w:r w:rsidR="007A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565">
        <w:rPr>
          <w:rFonts w:ascii="Times New Roman" w:hAnsi="Times New Roman" w:cs="Times New Roman"/>
          <w:b/>
          <w:sz w:val="24"/>
          <w:szCs w:val="24"/>
        </w:rPr>
        <w:t>родителям (законным представителям) в Центре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3.1. Помощь в Центре предоставляется родителям (законным представителям) на бесплатной основе.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3.2. Родители (законные представители) могут получить Помощь в Центре как однократно, так и многократно.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3.3. Сотрудники Центра осуществляют следующие функции</w:t>
      </w:r>
      <w:r w:rsidRPr="00987565">
        <w:rPr>
          <w:rFonts w:ascii="Times New Roman" w:hAnsi="Times New Roman" w:cs="Times New Roman"/>
          <w:i/>
          <w:sz w:val="24"/>
          <w:szCs w:val="24"/>
        </w:rPr>
        <w:t>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– проведение мероприятий по определению уровня развития ребенка для оказания актуальной помощи родителям;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– обучение родителей, направленное </w:t>
      </w:r>
      <w:r w:rsidRPr="00987565">
        <w:rPr>
          <w:rFonts w:ascii="Times New Roman" w:hAnsi="Times New Roman" w:cs="Times New Roman"/>
          <w:sz w:val="24"/>
          <w:szCs w:val="24"/>
        </w:rPr>
        <w:br/>
        <w:t>на формирование у них педагогической культуры и предотвращение возникающих семейных проблем;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– включение родителей в целенаправленный развивающий процесс посредством информирования (как в очной, так </w:t>
      </w:r>
      <w:r w:rsidRPr="00987565">
        <w:rPr>
          <w:rFonts w:ascii="Times New Roman" w:hAnsi="Times New Roman" w:cs="Times New Roman"/>
          <w:sz w:val="24"/>
          <w:szCs w:val="24"/>
        </w:rPr>
        <w:br/>
        <w:t>и в дистанционной форме) о физиологических и психологических особенностях развития ребенка, существующих механизмах ранней помощи.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Центр может выполнять все функции (диагностическую, психолого-педагогическую, консультативную) или может быть спрофилирован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на выполнение определенной задачи.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3.4. В зависимости от выбранных функций специалистами </w:t>
      </w:r>
      <w:r w:rsidRPr="00987565">
        <w:rPr>
          <w:rFonts w:ascii="Times New Roman" w:hAnsi="Times New Roman" w:cs="Times New Roman"/>
          <w:sz w:val="24"/>
          <w:szCs w:val="24"/>
        </w:rPr>
        <w:br/>
        <w:t>Центра используются как очные, так и дистанционные формы работы: семинар, дискуссия, индивидуальные и групповые консультации, тренинг совместной работы, мастер-класс, игровой сеанс, творческое задание и т.п..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3.5. Для предоставления Помощи в рамках личного приема заявитель должен иметь при себе документ, удостоверяющий личность с подтверждением статуса родителя (законного представителя) несовершеннолетнего ребенка: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для граждан Российской Федерации – паспорт гражданина Российской Федерации или документ, его заменяющий;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 для иностранных граждан – паспорт иностранного гражданина либо иной документ, установленный федеральным законодательством или признаваемый </w:t>
      </w:r>
      <w:r w:rsidRPr="00987565">
        <w:rPr>
          <w:rFonts w:ascii="Times New Roman" w:hAnsi="Times New Roman" w:cs="Times New Roman"/>
          <w:sz w:val="24"/>
          <w:szCs w:val="24"/>
        </w:rPr>
        <w:br/>
      </w:r>
      <w:r w:rsidRPr="00987565">
        <w:rPr>
          <w:rFonts w:ascii="Times New Roman" w:hAnsi="Times New Roman" w:cs="Times New Roman"/>
          <w:sz w:val="24"/>
          <w:szCs w:val="24"/>
        </w:rPr>
        <w:lastRenderedPageBreak/>
        <w:t>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565">
        <w:rPr>
          <w:rFonts w:ascii="Times New Roman" w:hAnsi="Times New Roman" w:cs="Times New Roman"/>
          <w:sz w:val="24"/>
          <w:szCs w:val="24"/>
        </w:rPr>
        <w:t>- для лиц без гражданства –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Федерации.</w:t>
      </w:r>
      <w:proofErr w:type="gramEnd"/>
    </w:p>
    <w:p w:rsidR="00987565" w:rsidRPr="00987565" w:rsidRDefault="00987565" w:rsidP="009875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3.6. Помощь организуется в помещениях Организации, не включенных во время работы Центра в реализацию образовательной программы дошкольного образования. В случае посещения помещений, предназначенных для реализации программы дошкольного образования, родитель (законный представитель) должен представить справку с отметкой об отсутств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ии у е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го ребенка заболевания </w:t>
      </w:r>
      <w:r w:rsidRPr="00987565">
        <w:rPr>
          <w:rFonts w:ascii="Times New Roman" w:hAnsi="Times New Roman" w:cs="Times New Roman"/>
          <w:sz w:val="24"/>
          <w:szCs w:val="24"/>
        </w:rPr>
        <w:br/>
        <w:t>и контакта с инфекционными больными.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3.7. Порядок оказания Помощи родителям (законным представителям) включает в себя: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565">
        <w:rPr>
          <w:rFonts w:ascii="Times New Roman" w:hAnsi="Times New Roman" w:cs="Times New Roman"/>
          <w:sz w:val="24"/>
          <w:szCs w:val="24"/>
        </w:rPr>
        <w:t>- беседу с родителем (законным представителем) в ходе личного приема или переписки (в случае дистанционно обращения), в процессе которой устанавливается проблема;</w:t>
      </w:r>
      <w:proofErr w:type="gramEnd"/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565">
        <w:rPr>
          <w:rFonts w:ascii="Times New Roman" w:hAnsi="Times New Roman" w:cs="Times New Roman"/>
          <w:sz w:val="24"/>
          <w:szCs w:val="24"/>
        </w:rPr>
        <w:t xml:space="preserve">- занесение поступившего в различной форме (через официальный сайт, </w:t>
      </w:r>
      <w:r w:rsidRPr="00987565">
        <w:rPr>
          <w:rFonts w:ascii="Times New Roman" w:hAnsi="Times New Roman" w:cs="Times New Roman"/>
          <w:sz w:val="24"/>
          <w:szCs w:val="24"/>
        </w:rPr>
        <w:br/>
        <w:t>по телефону, при личном общении) запроса в Журнал регистрации запросов Центра (с указанием следующей информации: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 xml:space="preserve">Ф.И.О. заявителя, адрес, выбранный для взаимодействия, фамилию, имя и возраст ребенка, проблема) с отметкой руководителя Центра об ответственных за исполнение запросов и сроках </w:t>
      </w:r>
      <w:r w:rsidRPr="00987565">
        <w:rPr>
          <w:rFonts w:ascii="Times New Roman" w:hAnsi="Times New Roman" w:cs="Times New Roman"/>
          <w:sz w:val="24"/>
          <w:szCs w:val="24"/>
        </w:rPr>
        <w:br/>
        <w:t>их исполнения;</w:t>
      </w:r>
      <w:proofErr w:type="gramEnd"/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занесение сведений о семье в Журнал учета родителей (законных представителей), получающих Помощь в Центре (при первичном обращении);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 информирование родителя в рамках личного приема или дистанционно </w:t>
      </w:r>
      <w:r w:rsidRPr="00987565">
        <w:rPr>
          <w:rFonts w:ascii="Times New Roman" w:hAnsi="Times New Roman" w:cs="Times New Roman"/>
          <w:sz w:val="24"/>
          <w:szCs w:val="24"/>
        </w:rPr>
        <w:br/>
        <w:t>(в случае обращения по телефону или электронной почте) о возможности организации неоднократного взаимодействия со специалистами Центра, знакомство с графиком работы Центра и планируемыми мероприятиями;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 заключение договора между Организацией и родителями (законными представителями) в случае возникновения необходимости в длительном (более 2-х обращений) сотрудничестве для оказания Помощи </w:t>
      </w:r>
      <w:r w:rsidR="00DD6C30">
        <w:rPr>
          <w:rFonts w:ascii="Times New Roman" w:hAnsi="Times New Roman" w:cs="Times New Roman"/>
          <w:sz w:val="24"/>
          <w:szCs w:val="24"/>
        </w:rPr>
        <w:t>(</w:t>
      </w:r>
      <w:r w:rsidR="00DD6C30" w:rsidRPr="00DD6C30">
        <w:rPr>
          <w:rFonts w:ascii="Times New Roman" w:hAnsi="Times New Roman" w:cs="Times New Roman"/>
          <w:i/>
          <w:sz w:val="24"/>
          <w:szCs w:val="24"/>
        </w:rPr>
        <w:t>Приложение 2)</w:t>
      </w:r>
      <w:r w:rsidR="007A48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565">
        <w:rPr>
          <w:rFonts w:ascii="Times New Roman" w:hAnsi="Times New Roman" w:cs="Times New Roman"/>
          <w:sz w:val="24"/>
          <w:szCs w:val="24"/>
        </w:rPr>
        <w:t xml:space="preserve"> и оформление согласия родителя (законного представителя) на обработку его персональных данных и персональных данных ребенка (детей);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непосредственное осуществление консультирования в различных формах, определенных руководителем Центра или родителями (законными представителями) в запросе.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3.8. Оформление запроса в Журнале регистрации запросов Центра является юридическим фактом для возникновения отношений по оказанию Помощи.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3.9. В случае необходимости длительной подготовки и участия нескольких специалистов в подготовке ответа на запрос родителя (законного представителя) срок их исполнения увеличивается до 5 рабочих дней. В адрес родителя (законного представителя) направляется письменный ответ или, в случае,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если требуется личное присутствие родителя (законного представителя), направляется </w:t>
      </w:r>
      <w:r w:rsidRPr="00987565">
        <w:rPr>
          <w:rFonts w:ascii="Times New Roman" w:hAnsi="Times New Roman" w:cs="Times New Roman"/>
          <w:sz w:val="24"/>
          <w:szCs w:val="24"/>
        </w:rPr>
        <w:lastRenderedPageBreak/>
        <w:t xml:space="preserve">приглашение с указанием даты, времени и места консультации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(по предварительному согласованию).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ab/>
        <w:t>3.10. Не подлежат рассмотрению: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запросы, в содержании которых используются нецензурные или оскорбительные выражения или угрозы в адрес специалистов Центра;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 запросы, не содержащие адреса обратной связи (домашний адрес, </w:t>
      </w:r>
      <w:r w:rsidRPr="009875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7565">
        <w:rPr>
          <w:rFonts w:ascii="Times New Roman" w:hAnsi="Times New Roman" w:cs="Times New Roman"/>
          <w:sz w:val="24"/>
          <w:szCs w:val="24"/>
        </w:rPr>
        <w:t>-</w:t>
      </w:r>
      <w:r w:rsidRPr="009875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87565">
        <w:rPr>
          <w:rFonts w:ascii="Times New Roman" w:hAnsi="Times New Roman" w:cs="Times New Roman"/>
          <w:sz w:val="24"/>
          <w:szCs w:val="24"/>
        </w:rPr>
        <w:t xml:space="preserve"> или номер телефона в зависимости от выбранной формы консультирования).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65">
        <w:rPr>
          <w:rFonts w:ascii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98756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87565">
        <w:rPr>
          <w:rFonts w:ascii="Times New Roman" w:hAnsi="Times New Roman" w:cs="Times New Roman"/>
          <w:b/>
          <w:sz w:val="24"/>
          <w:szCs w:val="24"/>
        </w:rPr>
        <w:t xml:space="preserve"> деятельностью Центра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4.1. Текущий 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4.1.1. Внутренний контроль проводится руководителем Организации и подразделяется </w:t>
      </w:r>
      <w:proofErr w:type="gramStart"/>
      <w:r w:rsidRPr="009875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7565">
        <w:rPr>
          <w:rFonts w:ascii="Times New Roman" w:hAnsi="Times New Roman" w:cs="Times New Roman"/>
          <w:sz w:val="24"/>
          <w:szCs w:val="24"/>
        </w:rPr>
        <w:t>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оперативный контроль (по обращению регионального органа исполнительной власти, осуществляющего управление в сфере образования или родителя (законного представителя);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итоговый контроль по итогам отчетного периода;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тематический контроль по реализации какого-либо направления деятельности (наличие необходимых условий для организации деятельности Центра, наличие информации о Центре на официальном сайте Организации; соблюдение порядка оказания помощи специалистами Центра и т.п.).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4.1.2. Внешний контроль по направлениям деятельности Центра осуществляют региональные и муниципальные органы, осуществляющие управление в сфере образования, с привлечением специалистов территориальной </w:t>
      </w:r>
      <w:r w:rsidRPr="00987565">
        <w:rPr>
          <w:rFonts w:ascii="Times New Roman" w:hAnsi="Times New Roman" w:cs="Times New Roman"/>
          <w:sz w:val="24"/>
          <w:szCs w:val="24"/>
        </w:rPr>
        <w:br/>
        <w:t xml:space="preserve">и центральной </w:t>
      </w:r>
      <w:proofErr w:type="spellStart"/>
      <w:r w:rsidRPr="00987565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987565">
        <w:rPr>
          <w:rFonts w:ascii="Times New Roman" w:hAnsi="Times New Roman" w:cs="Times New Roman"/>
          <w:sz w:val="24"/>
          <w:szCs w:val="24"/>
        </w:rPr>
        <w:t xml:space="preserve"> комиссий.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4.2. Муниципальные и региональные органы, осуществляющие управление </w:t>
      </w:r>
      <w:r w:rsidRPr="00987565">
        <w:rPr>
          <w:rFonts w:ascii="Times New Roman" w:hAnsi="Times New Roman" w:cs="Times New Roman"/>
          <w:sz w:val="24"/>
          <w:szCs w:val="24"/>
        </w:rPr>
        <w:br/>
        <w:t>в сфере образования, осуществляют внешний контроль посредством: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 взаимодействия с региональным и (или) муниципальным центром оценки качества образования по отслеживанию результативности деятельности специалистов (анкетирование, </w:t>
      </w:r>
      <w:proofErr w:type="spellStart"/>
      <w:r w:rsidRPr="00987565">
        <w:rPr>
          <w:rFonts w:ascii="Times New Roman" w:hAnsi="Times New Roman" w:cs="Times New Roman"/>
          <w:sz w:val="24"/>
          <w:szCs w:val="24"/>
        </w:rPr>
        <w:t>онлайн-опрос</w:t>
      </w:r>
      <w:proofErr w:type="spellEnd"/>
      <w:r w:rsidRPr="00987565">
        <w:rPr>
          <w:rFonts w:ascii="Times New Roman" w:hAnsi="Times New Roman" w:cs="Times New Roman"/>
          <w:sz w:val="24"/>
          <w:szCs w:val="24"/>
        </w:rPr>
        <w:t xml:space="preserve"> в сети «Интернет»);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 xml:space="preserve">- рассмотрения обращений и жалоб родителей (законных представителей) </w:t>
      </w:r>
      <w:r w:rsidRPr="00987565">
        <w:rPr>
          <w:rFonts w:ascii="Times New Roman" w:hAnsi="Times New Roman" w:cs="Times New Roman"/>
          <w:sz w:val="24"/>
          <w:szCs w:val="24"/>
        </w:rPr>
        <w:br/>
        <w:t>с привлечением соответствующих специалистов и Организаций;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- проведения методических мероприятий (круглых столов по обмену опытом, презентаций деятельности лучших Центров, проведения научно-практических конференций и др.) по направлениям деятельности Центров.</w:t>
      </w: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98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987565" w:rsidRDefault="00987565" w:rsidP="00987565">
      <w:pPr>
        <w:pStyle w:val="1"/>
        <w:rPr>
          <w:szCs w:val="24"/>
        </w:rPr>
      </w:pPr>
    </w:p>
    <w:p w:rsidR="007D4737" w:rsidRDefault="007D4737" w:rsidP="00987565">
      <w:pPr>
        <w:shd w:val="clear" w:color="auto" w:fill="FFFFFF"/>
        <w:spacing w:before="100" w:beforeAutospacing="1" w:after="100" w:afterAutospacing="1" w:line="240" w:lineRule="auto"/>
        <w:ind w:left="419" w:hanging="360"/>
        <w:jc w:val="center"/>
      </w:pPr>
    </w:p>
    <w:sectPr w:rsidR="007D4737" w:rsidSect="007D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DF5"/>
    <w:multiLevelType w:val="hybridMultilevel"/>
    <w:tmpl w:val="E2CC31C8"/>
    <w:lvl w:ilvl="0" w:tplc="337EE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C3"/>
    <w:rsid w:val="000D14F0"/>
    <w:rsid w:val="001B5716"/>
    <w:rsid w:val="00364718"/>
    <w:rsid w:val="003B45AC"/>
    <w:rsid w:val="004E620B"/>
    <w:rsid w:val="007A4817"/>
    <w:rsid w:val="007D4737"/>
    <w:rsid w:val="00874AFA"/>
    <w:rsid w:val="00967098"/>
    <w:rsid w:val="00987565"/>
    <w:rsid w:val="009D019C"/>
    <w:rsid w:val="00D80C39"/>
    <w:rsid w:val="00DD6C30"/>
    <w:rsid w:val="00F151C3"/>
    <w:rsid w:val="00FC31A2"/>
    <w:rsid w:val="00F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7"/>
  </w:style>
  <w:style w:type="paragraph" w:styleId="1">
    <w:name w:val="heading 1"/>
    <w:basedOn w:val="a"/>
    <w:next w:val="a"/>
    <w:link w:val="10"/>
    <w:qFormat/>
    <w:rsid w:val="00987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51C3"/>
  </w:style>
  <w:style w:type="character" w:customStyle="1" w:styleId="s2">
    <w:name w:val="s2"/>
    <w:basedOn w:val="a0"/>
    <w:rsid w:val="00F151C3"/>
  </w:style>
  <w:style w:type="character" w:customStyle="1" w:styleId="apple-converted-space">
    <w:name w:val="apple-converted-space"/>
    <w:basedOn w:val="a0"/>
    <w:rsid w:val="00F151C3"/>
  </w:style>
  <w:style w:type="paragraph" w:customStyle="1" w:styleId="p2">
    <w:name w:val="p2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51C3"/>
  </w:style>
  <w:style w:type="paragraph" w:customStyle="1" w:styleId="p5">
    <w:name w:val="p5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151C3"/>
  </w:style>
  <w:style w:type="paragraph" w:customStyle="1" w:styleId="p7">
    <w:name w:val="p7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151C3"/>
  </w:style>
  <w:style w:type="paragraph" w:customStyle="1" w:styleId="p23">
    <w:name w:val="p23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51C3"/>
    <w:rPr>
      <w:color w:val="0000FF"/>
      <w:u w:val="single"/>
    </w:rPr>
  </w:style>
  <w:style w:type="paragraph" w:customStyle="1" w:styleId="p24">
    <w:name w:val="p24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151C3"/>
  </w:style>
  <w:style w:type="paragraph" w:customStyle="1" w:styleId="p25">
    <w:name w:val="p25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qFormat/>
    <w:rsid w:val="00987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2017-05-02T21:22:00Z</dcterms:created>
  <dcterms:modified xsi:type="dcterms:W3CDTF">2019-03-28T19:27:00Z</dcterms:modified>
</cp:coreProperties>
</file>