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86" w:rsidRPr="005C1386" w:rsidRDefault="005C1386" w:rsidP="005C138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5C1386">
        <w:rPr>
          <w:rFonts w:ascii="Times New Roman" w:hAnsi="Times New Roman" w:cs="Times New Roman"/>
          <w:b/>
          <w:sz w:val="32"/>
          <w:szCs w:val="28"/>
        </w:rPr>
        <w:t xml:space="preserve">Консультация для родителей </w:t>
      </w:r>
    </w:p>
    <w:p w:rsidR="005C1386" w:rsidRPr="005C1386" w:rsidRDefault="005C1386" w:rsidP="005C138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C1386">
        <w:rPr>
          <w:rFonts w:ascii="Times New Roman" w:hAnsi="Times New Roman" w:cs="Times New Roman"/>
          <w:b/>
          <w:sz w:val="32"/>
          <w:szCs w:val="28"/>
        </w:rPr>
        <w:t>«Воспитание сенсорных навыков в раннем возрасте»</w:t>
      </w:r>
    </w:p>
    <w:bookmarkEnd w:id="0"/>
    <w:p w:rsidR="005C1386" w:rsidRPr="005C1386" w:rsidRDefault="005C1386" w:rsidP="005C138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386">
        <w:rPr>
          <w:rFonts w:ascii="Times New Roman" w:hAnsi="Times New Roman" w:cs="Times New Roman"/>
          <w:sz w:val="28"/>
          <w:szCs w:val="28"/>
        </w:rPr>
        <w:t>Первые три года жизни ребёнка чрезвычайно важный и ответственный период. Это возраст, когда всё впервые, всё только начинается – речь, игра, общение со сверстниками, первые представления о себе, о других, о мире. В первые три года жизни закладываются наиболее важные и фундаментальные человеческие способности – познавательная активность, любознательность, уверенность в себе, воображение, и многое другое. И все эти способности не возникают сами по себе, но требуют непременного участия взрослого и соответствующих возрасту форм деятельности. Именно возраст раннего детства является самым благоприятным для сенсорного развития, без которого невозможно нормальное формирование умственных способностей ребёнка.</w:t>
      </w:r>
    </w:p>
    <w:p w:rsidR="005C1386" w:rsidRPr="005C1386" w:rsidRDefault="005C1386" w:rsidP="005C13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86">
        <w:rPr>
          <w:rFonts w:ascii="Times New Roman" w:hAnsi="Times New Roman" w:cs="Times New Roman"/>
          <w:sz w:val="28"/>
          <w:szCs w:val="28"/>
        </w:rPr>
        <w:t>Сенсорное развитие ребёнка -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 и т. д.</w:t>
      </w:r>
    </w:p>
    <w:p w:rsidR="005C1386" w:rsidRPr="005C1386" w:rsidRDefault="005C1386" w:rsidP="005C13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86">
        <w:rPr>
          <w:rFonts w:ascii="Times New Roman" w:hAnsi="Times New Roman" w:cs="Times New Roman"/>
          <w:sz w:val="28"/>
          <w:szCs w:val="28"/>
        </w:rPr>
        <w:t>Целью сенсорного воспитания является формирование сенсорных способностей у ребёнка.</w:t>
      </w:r>
    </w:p>
    <w:p w:rsidR="005C1386" w:rsidRPr="005C1386" w:rsidRDefault="005C1386" w:rsidP="005C13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86">
        <w:rPr>
          <w:rFonts w:ascii="Times New Roman" w:hAnsi="Times New Roman" w:cs="Times New Roman"/>
          <w:sz w:val="28"/>
          <w:szCs w:val="28"/>
        </w:rPr>
        <w:t>Задачи сенсорного воспитания:</w:t>
      </w:r>
    </w:p>
    <w:p w:rsidR="005C1386" w:rsidRPr="005C1386" w:rsidRDefault="005C1386" w:rsidP="005C13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86">
        <w:rPr>
          <w:rFonts w:ascii="Times New Roman" w:hAnsi="Times New Roman" w:cs="Times New Roman"/>
          <w:sz w:val="28"/>
          <w:szCs w:val="28"/>
        </w:rPr>
        <w:t>1. Формирование у детей систем перцептивных действий (перцептивный - это способы обследования или восприятия, выраженные через действия: поглаживание, ощупывание, сжимание, осматривание и т. д.).</w:t>
      </w:r>
    </w:p>
    <w:p w:rsidR="005C1386" w:rsidRPr="005C1386" w:rsidRDefault="005C1386" w:rsidP="005C13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86">
        <w:rPr>
          <w:rFonts w:ascii="Times New Roman" w:hAnsi="Times New Roman" w:cs="Times New Roman"/>
          <w:sz w:val="28"/>
          <w:szCs w:val="28"/>
        </w:rPr>
        <w:t>2. Формирование у детей систем сенсорных эталонов (эталон - образец или обобщение представлений о свойствах, качествах, отношениях предмета).</w:t>
      </w:r>
    </w:p>
    <w:p w:rsidR="005C1386" w:rsidRPr="005C1386" w:rsidRDefault="005C1386" w:rsidP="005C13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86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-677545</wp:posOffset>
            </wp:positionV>
            <wp:extent cx="3826510" cy="2553970"/>
            <wp:effectExtent l="0" t="0" r="2540" b="0"/>
            <wp:wrapSquare wrapText="bothSides"/>
            <wp:docPr id="1" name="Рисунок 1" descr="https://ds05.infourok.ru/uploads/ex/0bcf/00141c86-ad0b5e04/hello_html_m6eca7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bcf/00141c86-ad0b5e04/hello_html_m6eca77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510" cy="255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C1386">
        <w:rPr>
          <w:rFonts w:ascii="Times New Roman" w:hAnsi="Times New Roman" w:cs="Times New Roman"/>
          <w:sz w:val="28"/>
          <w:szCs w:val="28"/>
        </w:rPr>
        <w:t xml:space="preserve">3. Формирование у детей умений самостоятельно применять системы перцептивных действий и системы сенсорных эталонов в познавательной деятельности. </w:t>
      </w:r>
    </w:p>
    <w:p w:rsidR="005C1386" w:rsidRPr="005C1386" w:rsidRDefault="005C1386" w:rsidP="005C13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86">
        <w:rPr>
          <w:rFonts w:ascii="Times New Roman" w:hAnsi="Times New Roman" w:cs="Times New Roman"/>
          <w:sz w:val="28"/>
          <w:szCs w:val="28"/>
        </w:rPr>
        <w:t>Принципы организации работы: посильность требований, постепенность усложнений, последовательность.</w:t>
      </w:r>
    </w:p>
    <w:p w:rsidR="005C1386" w:rsidRPr="005C1386" w:rsidRDefault="005C1386" w:rsidP="005C13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86">
        <w:rPr>
          <w:rFonts w:ascii="Times New Roman" w:hAnsi="Times New Roman" w:cs="Times New Roman"/>
          <w:sz w:val="28"/>
          <w:szCs w:val="28"/>
        </w:rPr>
        <w:t>Методами и приёмами сенсорного воспитания являются: наглядные методы, метод сравнения, сопоставления, словесные методы, сочетающиеся с эмоциональной установкой; привлечение внимания, наблюдение за действиями взрослого и сверстников.</w:t>
      </w:r>
    </w:p>
    <w:p w:rsidR="005C1386" w:rsidRPr="005C1386" w:rsidRDefault="005C1386" w:rsidP="005C13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86">
        <w:rPr>
          <w:rFonts w:ascii="Times New Roman" w:hAnsi="Times New Roman" w:cs="Times New Roman"/>
          <w:sz w:val="28"/>
          <w:szCs w:val="28"/>
        </w:rPr>
        <w:t>Можно сделать вывод, что богатая и разнообразная сенсорная среда, с которой малыш активно действует, является важнейшей предпосылкой становления внутреннего плана действия и умственного развития.</w:t>
      </w:r>
    </w:p>
    <w:p w:rsidR="005C1386" w:rsidRPr="005C1386" w:rsidRDefault="005C1386" w:rsidP="005C13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86">
        <w:rPr>
          <w:rFonts w:ascii="Times New Roman" w:hAnsi="Times New Roman" w:cs="Times New Roman"/>
          <w:sz w:val="28"/>
          <w:szCs w:val="28"/>
        </w:rPr>
        <w:t>Сенсорное воспитание – целенаправленный процесс, в ходе которого при организации правильного педагогического взаимодействия развивается восприятие, накапливается сенсорный опыт ребёнка, формируются представления об окружающем мире. С восприятия предметов и явлений окружающего мира начинается познание. Все другие формы познания - запоминание, мышление, воображение - строятся на основе образов восприятия, являются результатом их переработки. Поэтому, нормальное интеллектуальное развитие невозможно без опоры на полноценное восприятие. Сенсорное развитие – это развитие у ребёнка процессов восприятия и представлений о предметах и явлениях окружающего мира.</w:t>
      </w:r>
    </w:p>
    <w:p w:rsidR="005C1386" w:rsidRPr="005C1386" w:rsidRDefault="005C1386" w:rsidP="005C13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86">
        <w:rPr>
          <w:rFonts w:ascii="Times New Roman" w:hAnsi="Times New Roman" w:cs="Times New Roman"/>
          <w:sz w:val="28"/>
          <w:szCs w:val="28"/>
        </w:rPr>
        <w:lastRenderedPageBreak/>
        <w:t>Восприятие — ведущий познавательный процесс дошкольного возраста, который выполняет объединяющую функцию:</w:t>
      </w:r>
    </w:p>
    <w:p w:rsidR="005C1386" w:rsidRPr="005C1386" w:rsidRDefault="005C1386" w:rsidP="005C13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86">
        <w:rPr>
          <w:rFonts w:ascii="Times New Roman" w:hAnsi="Times New Roman" w:cs="Times New Roman"/>
          <w:sz w:val="28"/>
          <w:szCs w:val="28"/>
        </w:rPr>
        <w:t>— восприятие объединяет свойства предметов в целостный образ предмета;</w:t>
      </w:r>
    </w:p>
    <w:p w:rsidR="005C1386" w:rsidRPr="005C1386" w:rsidRDefault="005C1386" w:rsidP="005C13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86">
        <w:rPr>
          <w:rFonts w:ascii="Times New Roman" w:hAnsi="Times New Roman" w:cs="Times New Roman"/>
          <w:sz w:val="28"/>
          <w:szCs w:val="28"/>
        </w:rPr>
        <w:t>— оно объединяет все познавательные процессы в совместной согласованной работе по переработке и получению информации;</w:t>
      </w:r>
    </w:p>
    <w:p w:rsidR="005C1386" w:rsidRPr="005C1386" w:rsidRDefault="005C1386" w:rsidP="005C13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86">
        <w:rPr>
          <w:rFonts w:ascii="Times New Roman" w:hAnsi="Times New Roman" w:cs="Times New Roman"/>
          <w:sz w:val="28"/>
          <w:szCs w:val="28"/>
        </w:rPr>
        <w:t>— восприятие объединяет весь полученный опыт об окружающем мире в форме представлений и образов предметов и формирует целостную картину мира.</w:t>
      </w:r>
    </w:p>
    <w:p w:rsidR="005C1386" w:rsidRPr="005C1386" w:rsidRDefault="005C1386" w:rsidP="005C13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86">
        <w:rPr>
          <w:rFonts w:ascii="Times New Roman" w:hAnsi="Times New Roman" w:cs="Times New Roman"/>
          <w:sz w:val="28"/>
          <w:szCs w:val="28"/>
        </w:rPr>
        <w:t>Сущность процесса восприятия заключается в том, что оно обеспечивает получение и первичную переработку информации из внешнего мира.</w:t>
      </w:r>
    </w:p>
    <w:p w:rsidR="005C1386" w:rsidRPr="005C1386" w:rsidRDefault="005C1386" w:rsidP="005C13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86">
        <w:rPr>
          <w:rFonts w:ascii="Times New Roman" w:hAnsi="Times New Roman" w:cs="Times New Roman"/>
          <w:sz w:val="28"/>
          <w:szCs w:val="28"/>
        </w:rPr>
        <w:t>Значение сенсорного воспитания:</w:t>
      </w:r>
    </w:p>
    <w:p w:rsidR="005C1386" w:rsidRPr="005C1386" w:rsidRDefault="005C1386" w:rsidP="005C13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86">
        <w:rPr>
          <w:rFonts w:ascii="Times New Roman" w:hAnsi="Times New Roman" w:cs="Times New Roman"/>
          <w:sz w:val="28"/>
          <w:szCs w:val="28"/>
        </w:rPr>
        <w:t>- Является основой для интеллектуального развития</w:t>
      </w:r>
    </w:p>
    <w:p w:rsidR="005C1386" w:rsidRPr="005C1386" w:rsidRDefault="005C1386" w:rsidP="005C13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86">
        <w:rPr>
          <w:rFonts w:ascii="Times New Roman" w:hAnsi="Times New Roman" w:cs="Times New Roman"/>
          <w:sz w:val="28"/>
          <w:szCs w:val="28"/>
        </w:rPr>
        <w:t>- Развивает наблюдательность, внимание</w:t>
      </w:r>
    </w:p>
    <w:p w:rsidR="005C1386" w:rsidRPr="005C1386" w:rsidRDefault="005C1386" w:rsidP="005C13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86">
        <w:rPr>
          <w:rFonts w:ascii="Times New Roman" w:hAnsi="Times New Roman" w:cs="Times New Roman"/>
          <w:sz w:val="28"/>
          <w:szCs w:val="28"/>
        </w:rPr>
        <w:t>- Позитивно влияет на эстетическое чувство</w:t>
      </w:r>
    </w:p>
    <w:p w:rsidR="005C1386" w:rsidRPr="005C1386" w:rsidRDefault="005C1386" w:rsidP="005C13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86">
        <w:rPr>
          <w:rFonts w:ascii="Times New Roman" w:hAnsi="Times New Roman" w:cs="Times New Roman"/>
          <w:sz w:val="28"/>
          <w:szCs w:val="28"/>
        </w:rPr>
        <w:t>- Является основой для развития воображения</w:t>
      </w:r>
    </w:p>
    <w:p w:rsidR="005C1386" w:rsidRPr="005C1386" w:rsidRDefault="005C1386" w:rsidP="005C13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86">
        <w:rPr>
          <w:rFonts w:ascii="Times New Roman" w:hAnsi="Times New Roman" w:cs="Times New Roman"/>
          <w:sz w:val="28"/>
          <w:szCs w:val="28"/>
        </w:rPr>
        <w:t>- Даёт ребёнку возможность овладеть новыми способами предметно- познавательной деятельности</w:t>
      </w:r>
    </w:p>
    <w:p w:rsidR="005C1386" w:rsidRPr="005C1386" w:rsidRDefault="005C1386" w:rsidP="005C13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86">
        <w:rPr>
          <w:rFonts w:ascii="Times New Roman" w:hAnsi="Times New Roman" w:cs="Times New Roman"/>
          <w:sz w:val="28"/>
          <w:szCs w:val="28"/>
        </w:rPr>
        <w:t>- Обеспечивает усвоение сенсорных эталонов</w:t>
      </w:r>
    </w:p>
    <w:p w:rsidR="005C1386" w:rsidRPr="005C1386" w:rsidRDefault="005C1386" w:rsidP="005C13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86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1922145</wp:posOffset>
            </wp:positionH>
            <wp:positionV relativeFrom="paragraph">
              <wp:posOffset>244475</wp:posOffset>
            </wp:positionV>
            <wp:extent cx="3482340" cy="2244725"/>
            <wp:effectExtent l="0" t="0" r="3810" b="3175"/>
            <wp:wrapSquare wrapText="bothSides"/>
            <wp:docPr id="2" name="Рисунок 2" descr="https://solid-b5g.upb.ro/wp-content/uploads/2021/01/brain-4260689_1280-1024x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olid-b5g.upb.ro/wp-content/uploads/2021/01/brain-4260689_1280-1024x6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40" cy="224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1386">
        <w:rPr>
          <w:rFonts w:ascii="Times New Roman" w:hAnsi="Times New Roman" w:cs="Times New Roman"/>
          <w:sz w:val="28"/>
          <w:szCs w:val="28"/>
        </w:rPr>
        <w:t>- Влияет на расширение словарного запаса ребёнка</w:t>
      </w:r>
    </w:p>
    <w:p w:rsidR="005C1386" w:rsidRPr="005C1386" w:rsidRDefault="005C1386" w:rsidP="005C13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386">
        <w:rPr>
          <w:rFonts w:ascii="Times New Roman" w:hAnsi="Times New Roman" w:cs="Times New Roman"/>
          <w:sz w:val="28"/>
          <w:szCs w:val="28"/>
        </w:rPr>
        <w:t>- Влияет на развитие зрительной, слуховой, моторной, образной и других видов памяти.</w:t>
      </w:r>
      <w:r w:rsidRPr="005C1386">
        <w:t xml:space="preserve"> </w:t>
      </w:r>
    </w:p>
    <w:p w:rsidR="005C6A4B" w:rsidRDefault="005C6A4B" w:rsidP="005C1386">
      <w:pPr>
        <w:spacing w:line="360" w:lineRule="auto"/>
      </w:pPr>
    </w:p>
    <w:sectPr w:rsidR="005C6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86"/>
    <w:rsid w:val="005C1386"/>
    <w:rsid w:val="005C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1AEF0-1C01-4959-93B7-28C5022E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8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570</Words>
  <Characters>3254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2022-04-26T11:30:00Z</dcterms:created>
  <dcterms:modified xsi:type="dcterms:W3CDTF">2022-04-26T11:36:00Z</dcterms:modified>
</cp:coreProperties>
</file>